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8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2  do Ogłoszenia o zatrudnieniu  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5/FJ/FAMI/2026</w:t>
        <w:br w:type="textWrapping"/>
      </w:r>
    </w:p>
    <w:p w:rsidR="00000000" w:rsidDel="00000000" w:rsidP="00000000" w:rsidRDefault="00000000" w:rsidRPr="00000000" w14:paraId="00000002">
      <w:pPr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OŚWIADCZENIE OFERENTA O NIEKARALNOŚCI </w:t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W związku z aplikowaniem na stanowisko koordynatora merytorycznego ds. festiwali i warsztatów teatralnych w Krakowie i złożeniem oferty na ogłoszenie o zatrudnieniu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5/FJ/FAMI/2026</w:t>
      </w:r>
      <w:r w:rsidDel="00000000" w:rsidR="00000000" w:rsidRPr="00000000">
        <w:rPr>
          <w:rFonts w:ascii="Lato" w:cs="Lato" w:eastAsia="Lato" w:hAnsi="Lato"/>
          <w:rtl w:val="0"/>
        </w:rPr>
        <w:t xml:space="preserve"> z dn. 04.05.2026 r. w ramach projektu pt. „Otwartość na drugiego człowieka podstawą pokojowej przyszłości: Międzynarodowe Centra Rozwoju Młodzieży w Kielcach, Wrocławiu i Krakowie”, finansowanego ze środków Unii Europejskiej w ramach Funduszu Azylu, Migracji i  IntegracjI, ja, niżej</w:t>
      </w:r>
    </w:p>
    <w:p w:rsidR="00000000" w:rsidDel="00000000" w:rsidP="00000000" w:rsidRDefault="00000000" w:rsidRPr="00000000" w14:paraId="00000006">
      <w:pPr>
        <w:spacing w:after="200" w:before="200" w:line="36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podpisany/a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360" w:lineRule="auto"/>
        <w:jc w:val="both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zamieszkały/a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i świadomy/a odpowiedzialności karnej wynikającej z art.233 § 1 Kodeksu karnego za składanie fałszywych zeznań oświadczam, że nie byłem/am skazany/a prawomocnym wyrokiem sądu za umyślne przestępstwo ścigane z oskarżenia publicznego, lub umyślne przestępstwo skarbowe. 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…………………………………</w:t>
        <w:tab/>
        <w:t xml:space="preserve">                                  </w:t>
        <w:tab/>
        <w:t xml:space="preserve">   ………………………………….. </w:t>
      </w:r>
    </w:p>
    <w:p w:rsidR="00000000" w:rsidDel="00000000" w:rsidP="00000000" w:rsidRDefault="00000000" w:rsidRPr="00000000" w14:paraId="0000000F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(miejscowość, data)</w:t>
        <w:tab/>
        <w:tab/>
        <w:tab/>
        <w:tab/>
        <w:tab/>
        <w:t xml:space="preserve">      (podpis) </w:t>
      </w:r>
    </w:p>
    <w:p w:rsidR="00000000" w:rsidDel="00000000" w:rsidP="00000000" w:rsidRDefault="00000000" w:rsidRPr="00000000" w14:paraId="00000010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HOWfjX9qRpg1/g428IS+FNDNJQ==">CgMxLjA4AHIhMUdST29pTkp6SUVXcVIzQ3ZZSXpnUzkwYk1RbVpEcGVl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